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5A0161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9C3E00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Pr="005701E9" w:rsidRDefault="009F5FA6" w:rsidP="005701E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</w:t>
      </w:r>
      <w:r w:rsidRPr="005701E9">
        <w:rPr>
          <w:rFonts w:ascii="Arial" w:hAnsi="Arial"/>
          <w:sz w:val="22"/>
        </w:rPr>
        <w:t xml:space="preserve">oblasti výstavby </w:t>
      </w:r>
      <w:bookmarkStart w:id="0" w:name="_GoBack"/>
      <w:r w:rsidRPr="005701E9">
        <w:rPr>
          <w:rFonts w:ascii="Arial" w:hAnsi="Arial"/>
          <w:sz w:val="22"/>
          <w:u w:val="single"/>
        </w:rPr>
        <w:t>silnic</w:t>
      </w:r>
      <w:bookmarkEnd w:id="0"/>
      <w:r w:rsidR="005701E9" w:rsidRPr="005701E9">
        <w:rPr>
          <w:rFonts w:ascii="Arial" w:hAnsi="Arial"/>
          <w:sz w:val="22"/>
        </w:rPr>
        <w:t xml:space="preserve"> </w:t>
      </w:r>
      <w:r w:rsidR="00A253EB" w:rsidRPr="005701E9">
        <w:rPr>
          <w:rFonts w:ascii="Arial" w:hAnsi="Arial"/>
          <w:sz w:val="22"/>
        </w:rPr>
        <w:t xml:space="preserve">s investičními náklady v minimální výši </w:t>
      </w:r>
      <w:r w:rsidR="00E95D55" w:rsidRPr="005701E9">
        <w:rPr>
          <w:rFonts w:ascii="Arial" w:hAnsi="Arial"/>
          <w:sz w:val="22"/>
        </w:rPr>
        <w:t>2</w:t>
      </w:r>
      <w:r w:rsidR="00B8032A" w:rsidRPr="005701E9">
        <w:rPr>
          <w:rFonts w:ascii="Arial" w:hAnsi="Arial"/>
          <w:sz w:val="22"/>
        </w:rPr>
        <w:t>5</w:t>
      </w:r>
      <w:r w:rsidR="00A253EB" w:rsidRPr="005701E9">
        <w:rPr>
          <w:rFonts w:ascii="Arial" w:hAnsi="Arial"/>
          <w:sz w:val="22"/>
        </w:rPr>
        <w:t xml:space="preserve"> mil. Kč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440F5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541FA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01E9"/>
    <w:rsid w:val="005714FF"/>
    <w:rsid w:val="005A0161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0A5E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8032A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F270C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2010-05-24T13:35:00Z</cp:lastPrinted>
  <dcterms:created xsi:type="dcterms:W3CDTF">2018-01-18T14:09:00Z</dcterms:created>
  <dcterms:modified xsi:type="dcterms:W3CDTF">2024-09-16T11:43:00Z</dcterms:modified>
</cp:coreProperties>
</file>